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50" w:beforeAutospacing="0" w:after="50" w:afterAutospacing="0"/>
        <w:jc w:val="center"/>
        <w:rPr>
          <w:rStyle w:val="8"/>
          <w:rFonts w:ascii="微软雅黑" w:hAnsi="微软雅黑" w:eastAsia="微软雅黑" w:cs="仿宋"/>
          <w:color w:val="000000"/>
          <w:sz w:val="32"/>
          <w:szCs w:val="28"/>
        </w:rPr>
      </w:pPr>
      <w:r>
        <w:rPr>
          <w:rStyle w:val="8"/>
          <w:rFonts w:ascii="微软雅黑" w:hAnsi="微软雅黑" w:eastAsia="微软雅黑" w:cs="仿宋"/>
          <w:color w:val="000000"/>
          <w:sz w:val="32"/>
          <w:szCs w:val="28"/>
        </w:rPr>
        <w:t>万集</w:t>
      </w:r>
      <w:r>
        <w:rPr>
          <w:rStyle w:val="8"/>
          <w:rFonts w:hint="eastAsia" w:ascii="微软雅黑" w:hAnsi="微软雅黑" w:eastAsia="微软雅黑" w:cs="仿宋"/>
          <w:color w:val="000000"/>
          <w:sz w:val="32"/>
          <w:szCs w:val="28"/>
        </w:rPr>
        <w:t>光电2023届校园</w:t>
      </w:r>
      <w:r>
        <w:rPr>
          <w:rStyle w:val="8"/>
          <w:rFonts w:ascii="微软雅黑" w:hAnsi="微软雅黑" w:eastAsia="微软雅黑" w:cs="仿宋"/>
          <w:color w:val="000000"/>
          <w:sz w:val="32"/>
          <w:szCs w:val="28"/>
        </w:rPr>
        <w:t>招聘</w:t>
      </w:r>
      <w:r>
        <w:rPr>
          <w:rStyle w:val="8"/>
          <w:rFonts w:hint="eastAsia" w:ascii="微软雅黑" w:hAnsi="微软雅黑" w:eastAsia="微软雅黑" w:cs="仿宋"/>
          <w:color w:val="000000"/>
          <w:sz w:val="32"/>
          <w:szCs w:val="28"/>
        </w:rPr>
        <w:t>简章</w:t>
      </w:r>
    </w:p>
    <w:p>
      <w:pPr>
        <w:pStyle w:val="4"/>
        <w:widowControl/>
        <w:spacing w:before="50" w:beforeAutospacing="0" w:after="50" w:afterAutospacing="0"/>
        <w:jc w:val="center"/>
        <w:rPr>
          <w:rFonts w:hint="eastAsia" w:ascii="sans-serif" w:hAnsi="sans-serif" w:cs="sans-serif"/>
          <w:color w:val="000000"/>
          <w:sz w:val="22"/>
          <w:szCs w:val="22"/>
        </w:rPr>
      </w:pPr>
    </w:p>
    <w:p>
      <w:pPr>
        <w:pStyle w:val="4"/>
        <w:widowControl/>
        <w:spacing w:before="210" w:beforeAutospacing="0" w:after="100" w:afterAutospacing="0"/>
        <w:rPr>
          <w:rFonts w:ascii="微软雅黑" w:hAnsi="微软雅黑" w:eastAsia="微软雅黑" w:cs="sans-serif"/>
          <w:color w:val="000000"/>
          <w:sz w:val="22"/>
          <w:szCs w:val="22"/>
        </w:rPr>
      </w:pPr>
      <w:r>
        <w:rPr>
          <w:rStyle w:val="8"/>
          <w:rFonts w:hint="eastAsia" w:ascii="MS Gothic" w:hAnsi="MS Gothic" w:eastAsia="MS Gothic" w:cs="仿宋"/>
          <w:color w:val="000000"/>
        </w:rPr>
        <w:t>➣</w:t>
      </w:r>
      <w:r>
        <w:rPr>
          <w:rStyle w:val="8"/>
          <w:rFonts w:hint="eastAsia" w:ascii="微软雅黑" w:hAnsi="微软雅黑" w:eastAsia="微软雅黑" w:cs="仿宋"/>
          <w:color w:val="000000"/>
        </w:rPr>
        <w:t xml:space="preserve"> 公司介绍：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 xml:space="preserve">    </w:t>
      </w: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0"/>
        </w:rPr>
        <w:t>【上市公司，车路云全面布局】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300"/>
        <w:rPr>
          <w:rFonts w:ascii="微软雅黑" w:hAnsi="微软雅黑" w:eastAsia="微软雅黑" w:cs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北京万集科技股份有限公司（</w:t>
      </w:r>
      <w:r>
        <w:fldChar w:fldCharType="begin"/>
      </w:r>
      <w:r>
        <w:instrText xml:space="preserve"> HYPERLINK "http://www.wanji.net.cn" </w:instrText>
      </w:r>
      <w:r>
        <w:fldChar w:fldCharType="separate"/>
      </w:r>
      <w:r>
        <w:rPr>
          <w:rStyle w:val="11"/>
          <w:rFonts w:hint="eastAsia" w:ascii="微软雅黑" w:hAnsi="微软雅黑" w:eastAsia="微软雅黑" w:cs="宋体"/>
          <w:sz w:val="20"/>
          <w:szCs w:val="20"/>
        </w:rPr>
        <w:t>http://www.wanji.net.cn</w:t>
      </w:r>
      <w:r>
        <w:rPr>
          <w:rStyle w:val="11"/>
          <w:rFonts w:hint="eastAsia" w:ascii="微软雅黑" w:hAnsi="微软雅黑" w:eastAsia="微软雅黑" w:cs="宋体"/>
          <w:sz w:val="20"/>
          <w:szCs w:val="20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，股票代码：300552）成立于1994年11月2日，是专业从事智能交通系统（ITS）技术研发、产品制造、技术服务的国家高新技术企业。历经廿余载的研发积累和实践经验，公司在车联网、大数据、云平台、边缘计算及自动驾驶等多个领域积累了大量自主创新技术，开发了车路两端激光雷达、V2X车路协同、ETC、动态称重等多系列产品，为智慧高速、智慧城市提供全方面综合的解决方案、系统、产品及服务。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　　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300"/>
        <w:rPr>
          <w:rFonts w:ascii="微软雅黑" w:hAnsi="微软雅黑" w:eastAsia="微软雅黑" w:cs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武汉万集光电股份有限公司是万集科技的全资子公司，致力于提供全球领先的激光雷达产品与方案。激光雷达技术沉淀十余年，掌握激光雷达多方面的核心技术，在自动化设备、无人驾驶、机器人、智能网联等领域，至今激光雷达出货量已达1</w:t>
      </w:r>
      <w:r>
        <w:rPr>
          <w:rFonts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0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万套。</w:t>
      </w:r>
    </w:p>
    <w:p>
      <w:pPr>
        <w:pStyle w:val="4"/>
        <w:widowControl/>
        <w:shd w:val="clear" w:color="auto" w:fill="FFFFFF"/>
        <w:spacing w:beforeAutospacing="0" w:afterAutospacing="0"/>
        <w:ind w:firstLine="440" w:firstLineChars="200"/>
        <w:rPr>
          <w:rFonts w:ascii="微软雅黑" w:hAnsi="微软雅黑" w:eastAsia="微软雅黑" w:cs="微软雅黑"/>
          <w:b/>
          <w:color w:val="000000"/>
          <w:sz w:val="22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szCs w:val="20"/>
        </w:rPr>
        <w:t>【超酷行业】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300"/>
        <w:rPr>
          <w:rFonts w:ascii="微软雅黑" w:hAnsi="微软雅黑" w:eastAsia="微软雅黑" w:cs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激光雷达、光子、芯片、A</w:t>
      </w:r>
      <w:r>
        <w:rPr>
          <w:rFonts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I……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我们将领略微观精密世界的非凡魅力</w:t>
      </w:r>
    </w:p>
    <w:p>
      <w:pPr>
        <w:pStyle w:val="4"/>
        <w:widowControl/>
        <w:shd w:val="clear" w:color="auto" w:fill="FFFFFF"/>
        <w:spacing w:beforeAutospacing="0" w:afterAutospacing="0"/>
        <w:ind w:firstLine="440" w:firstLineChars="200"/>
        <w:rPr>
          <w:rFonts w:ascii="微软雅黑" w:hAnsi="微软雅黑" w:eastAsia="微软雅黑" w:cs="微软雅黑"/>
          <w:b/>
          <w:color w:val="000000"/>
          <w:sz w:val="22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szCs w:val="20"/>
        </w:rPr>
        <w:t>【优势赛道】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300"/>
        <w:rPr>
          <w:rFonts w:ascii="微软雅黑" w:hAnsi="微软雅黑" w:eastAsia="微软雅黑" w:cs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自动驾驶、智能网联、工业自动化</w:t>
      </w:r>
      <w:r>
        <w:rPr>
          <w:rFonts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……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我们所在的行业潜力无限</w:t>
      </w:r>
    </w:p>
    <w:p>
      <w:pPr>
        <w:pStyle w:val="4"/>
        <w:widowControl/>
        <w:shd w:val="clear" w:color="auto" w:fill="FFFFFF"/>
        <w:spacing w:beforeAutospacing="0" w:afterAutospacing="0"/>
        <w:ind w:firstLine="440" w:firstLineChars="200"/>
        <w:rPr>
          <w:rFonts w:ascii="微软雅黑" w:hAnsi="微软雅黑" w:eastAsia="微软雅黑" w:cs="微软雅黑"/>
          <w:b/>
          <w:color w:val="000000"/>
          <w:sz w:val="22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  <w:szCs w:val="20"/>
        </w:rPr>
        <w:t>【纯粹的技术导向研发环境】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300"/>
        <w:rPr>
          <w:rFonts w:ascii="微软雅黑" w:hAnsi="微软雅黑" w:eastAsia="微软雅黑" w:cs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我们尊重专业，提供技术狂人发展快车道；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300"/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  <w:shd w:val="clear" w:color="auto" w:fill="FFFFFF"/>
        </w:rPr>
        <w:t>我们配置技术大牛导师，一对一实战辅导。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pPr w:leftFromText="180" w:rightFromText="180" w:vertAnchor="text" w:horzAnchor="margin" w:tblpXSpec="right" w:tblpY="992"/>
        <w:tblOverlap w:val="never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82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30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硬件工程师</w:t>
            </w:r>
          </w:p>
        </w:tc>
        <w:tc>
          <w:tcPr>
            <w:tcW w:w="4828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集成电路工程、电路与系统、电气工程、电子信息、控制工程、仪器仪表、电子、自动化、通信等</w:t>
            </w:r>
          </w:p>
        </w:tc>
        <w:tc>
          <w:tcPr>
            <w:tcW w:w="1417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30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FPGA工程师</w:t>
            </w:r>
          </w:p>
        </w:tc>
        <w:tc>
          <w:tcPr>
            <w:tcW w:w="4828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电子信息工程、自动化、信号与信息处理、通信工程、控制工程等</w:t>
            </w:r>
          </w:p>
        </w:tc>
        <w:tc>
          <w:tcPr>
            <w:tcW w:w="1417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嵌入式软件工程师</w:t>
            </w:r>
          </w:p>
        </w:tc>
        <w:tc>
          <w:tcPr>
            <w:tcW w:w="4828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电子信息工程、自动化、计算机科学与技术等</w:t>
            </w:r>
          </w:p>
        </w:tc>
        <w:tc>
          <w:tcPr>
            <w:tcW w:w="1417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30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应用软件工程师</w:t>
            </w:r>
          </w:p>
        </w:tc>
        <w:tc>
          <w:tcPr>
            <w:tcW w:w="4828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电子信息工程、自动化、计算机科学与技术等</w:t>
            </w:r>
          </w:p>
        </w:tc>
        <w:tc>
          <w:tcPr>
            <w:tcW w:w="1417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光学工程师</w:t>
            </w:r>
          </w:p>
        </w:tc>
        <w:tc>
          <w:tcPr>
            <w:tcW w:w="4828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光学工程、物理电子学、生物光电子等</w:t>
            </w:r>
          </w:p>
        </w:tc>
        <w:tc>
          <w:tcPr>
            <w:tcW w:w="1417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结构工程师</w:t>
            </w:r>
          </w:p>
        </w:tc>
        <w:tc>
          <w:tcPr>
            <w:tcW w:w="4828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机械工程、机械制造与自动化、</w:t>
            </w:r>
            <w:r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  <w:t>机械设计</w:t>
            </w: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等</w:t>
            </w:r>
          </w:p>
        </w:tc>
        <w:tc>
          <w:tcPr>
            <w:tcW w:w="1417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30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  <w:highlight w:val="red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算法工程师（多传感器融合、SLAM、图像处理与点云）</w:t>
            </w:r>
          </w:p>
        </w:tc>
        <w:tc>
          <w:tcPr>
            <w:tcW w:w="4828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计算机科学与技术、应用数学、模式识别与智能系统、计算智能与智能系统等</w:t>
            </w:r>
          </w:p>
        </w:tc>
        <w:tc>
          <w:tcPr>
            <w:tcW w:w="1417" w:type="dxa"/>
          </w:tcPr>
          <w:p>
            <w:pPr>
              <w:pStyle w:val="4"/>
              <w:widowControl/>
              <w:spacing w:before="210" w:beforeAutospacing="0" w:after="100" w:afterAutospacing="0"/>
              <w:jc w:val="center"/>
              <w:rPr>
                <w:rStyle w:val="8"/>
                <w:rFonts w:cs="仿宋" w:asciiTheme="minorEastAsia" w:hAnsiTheme="minorEastAsia"/>
                <w:b w:val="0"/>
                <w:bCs/>
                <w:sz w:val="20"/>
              </w:rPr>
            </w:pPr>
            <w:r>
              <w:rPr>
                <w:rStyle w:val="8"/>
                <w:rFonts w:hint="eastAsia" w:cs="仿宋" w:asciiTheme="minorEastAsia" w:hAnsiTheme="minorEastAsia"/>
                <w:b w:val="0"/>
                <w:bCs/>
                <w:sz w:val="20"/>
              </w:rPr>
              <w:t>硕士</w:t>
            </w:r>
          </w:p>
        </w:tc>
      </w:tr>
    </w:tbl>
    <w:p>
      <w:pPr>
        <w:pStyle w:val="4"/>
        <w:widowControl/>
        <w:spacing w:before="210" w:beforeAutospacing="0" w:after="100" w:afterAutospacing="0"/>
        <w:rPr>
          <w:rStyle w:val="8"/>
          <w:rFonts w:ascii="微软雅黑" w:hAnsi="微软雅黑" w:eastAsia="微软雅黑" w:cs="仿宋"/>
          <w:color w:val="000000"/>
        </w:rPr>
      </w:pPr>
      <w:r>
        <w:rPr>
          <w:rStyle w:val="8"/>
          <w:rFonts w:ascii="微软雅黑" w:hAnsi="微软雅黑" w:eastAsia="微软雅黑" w:cs="仿宋"/>
          <w:color w:val="000000"/>
        </w:rPr>
        <w:t xml:space="preserve"> </w:t>
      </w:r>
      <w:r>
        <w:rPr>
          <w:rStyle w:val="8"/>
          <w:rFonts w:hint="eastAsia" w:ascii="MS Gothic" w:hAnsi="MS Gothic" w:eastAsia="MS Gothic" w:cs="仿宋"/>
          <w:color w:val="000000"/>
        </w:rPr>
        <w:t>➣</w:t>
      </w:r>
      <w:r>
        <w:rPr>
          <w:rStyle w:val="8"/>
          <w:rFonts w:ascii="微软雅黑" w:hAnsi="微软雅黑" w:eastAsia="微软雅黑" w:cs="仿宋"/>
          <w:color w:val="000000"/>
        </w:rPr>
        <w:t xml:space="preserve"> </w:t>
      </w:r>
      <w:r>
        <w:rPr>
          <w:rStyle w:val="8"/>
          <w:rFonts w:hint="eastAsia" w:ascii="微软雅黑" w:hAnsi="微软雅黑" w:eastAsia="微软雅黑" w:cs="仿宋"/>
          <w:color w:val="000000"/>
        </w:rPr>
        <w:t>招聘岗位：</w:t>
      </w:r>
    </w:p>
    <w:p>
      <w:pPr>
        <w:pStyle w:val="4"/>
        <w:widowControl/>
        <w:spacing w:before="210" w:beforeAutospacing="0" w:after="100" w:afterAutospacing="0"/>
        <w:rPr>
          <w:rStyle w:val="8"/>
          <w:rFonts w:hint="eastAsia" w:ascii="微软雅黑" w:hAnsi="微软雅黑" w:eastAsia="微软雅黑" w:cs="仿宋"/>
          <w:bCs/>
          <w:color w:val="000000"/>
        </w:rPr>
      </w:pPr>
      <w:bookmarkStart w:id="0" w:name="_GoBack"/>
      <w:bookmarkEnd w:id="0"/>
    </w:p>
    <w:p>
      <w:pPr>
        <w:pStyle w:val="4"/>
        <w:widowControl/>
        <w:spacing w:before="210" w:beforeAutospacing="0" w:after="100" w:afterAutospacing="0"/>
        <w:rPr>
          <w:rStyle w:val="8"/>
          <w:rFonts w:ascii="微软雅黑" w:hAnsi="微软雅黑" w:eastAsia="微软雅黑" w:cs="仿宋"/>
          <w:bCs/>
          <w:color w:val="000000"/>
        </w:rPr>
      </w:pPr>
      <w:r>
        <w:rPr>
          <w:rStyle w:val="8"/>
          <w:rFonts w:hint="eastAsia" w:ascii="MS Gothic" w:hAnsi="MS Gothic" w:eastAsia="MS Gothic" w:cs="仿宋"/>
          <w:bCs/>
          <w:color w:val="000000"/>
        </w:rPr>
        <w:t>➣</w:t>
      </w:r>
      <w:r>
        <w:rPr>
          <w:rStyle w:val="8"/>
          <w:rFonts w:hint="eastAsia" w:ascii="微软雅黑" w:hAnsi="微软雅黑" w:eastAsia="微软雅黑" w:cs="仿宋"/>
          <w:bCs/>
          <w:color w:val="000000"/>
        </w:rPr>
        <w:t xml:space="preserve"> 你将得到：</w:t>
      </w:r>
    </w:p>
    <w:p>
      <w:pPr>
        <w:pStyle w:val="4"/>
        <w:widowControl/>
        <w:spacing w:before="50" w:beforeAutospacing="0" w:after="50" w:afterAutospacing="0"/>
        <w:rPr>
          <w:rStyle w:val="8"/>
          <w:rFonts w:ascii="微软雅黑" w:hAnsi="微软雅黑" w:eastAsia="微软雅黑" w:cs="仿宋"/>
          <w:color w:val="000000"/>
          <w:sz w:val="20"/>
          <w:szCs w:val="20"/>
        </w:rPr>
      </w:pPr>
      <w:r>
        <w:rPr>
          <w:rStyle w:val="8"/>
          <w:rFonts w:hint="eastAsia" w:ascii="微软雅黑" w:hAnsi="微软雅黑" w:eastAsia="微软雅黑" w:cs="仿宋"/>
          <w:color w:val="000000"/>
          <w:sz w:val="20"/>
          <w:szCs w:val="20"/>
        </w:rPr>
        <w:t>★极具竞争力的薪酬福利</w:t>
      </w:r>
    </w:p>
    <w:p>
      <w:pPr>
        <w:pStyle w:val="4"/>
        <w:widowControl/>
        <w:spacing w:before="50" w:beforeAutospacing="0" w:after="50" w:afterAutospacing="0"/>
        <w:rPr>
          <w:rFonts w:hint="eastAsia" w:ascii="微软雅黑" w:hAnsi="微软雅黑" w:eastAsia="微软雅黑" w:cs="仿宋"/>
          <w:color w:val="000000"/>
          <w:sz w:val="20"/>
          <w:szCs w:val="20"/>
        </w:rPr>
      </w:pPr>
      <w:r>
        <w:rPr>
          <w:rFonts w:hint="eastAsia" w:ascii="微软雅黑" w:hAnsi="微软雅黑" w:eastAsia="微软雅黑" w:cs="仿宋"/>
          <w:color w:val="000000"/>
          <w:sz w:val="20"/>
          <w:szCs w:val="20"/>
        </w:rPr>
        <w:t>市场第一梯队薪资、全额公积金（1</w:t>
      </w:r>
      <w:r>
        <w:rPr>
          <w:rFonts w:ascii="微软雅黑" w:hAnsi="微软雅黑" w:eastAsia="微软雅黑" w:cs="仿宋"/>
          <w:color w:val="000000"/>
          <w:sz w:val="20"/>
          <w:szCs w:val="20"/>
        </w:rPr>
        <w:t>2</w:t>
      </w:r>
      <w:r>
        <w:rPr>
          <w:rFonts w:hint="eastAsia" w:ascii="微软雅黑" w:hAnsi="微软雅黑" w:eastAsia="微软雅黑" w:cs="仿宋"/>
          <w:color w:val="000000"/>
          <w:sz w:val="20"/>
          <w:szCs w:val="20"/>
        </w:rPr>
        <w:t>%）、员工宿舍、年度体检、餐饮补贴、交通补贴、团建津贴、周末双休、法定节假日、篮球俱乐部、羽毛球俱乐部、健身房、生日会、主题日活动</w:t>
      </w:r>
      <w:r>
        <w:rPr>
          <w:rFonts w:ascii="微软雅黑" w:hAnsi="微软雅黑" w:eastAsia="微软雅黑" w:cs="仿宋"/>
          <w:color w:val="000000"/>
          <w:sz w:val="20"/>
          <w:szCs w:val="20"/>
        </w:rPr>
        <w:t>…</w:t>
      </w:r>
    </w:p>
    <w:p>
      <w:pPr>
        <w:pStyle w:val="4"/>
        <w:widowControl/>
        <w:spacing w:before="210" w:beforeAutospacing="0" w:after="100" w:afterAutospacing="0"/>
        <w:rPr>
          <w:rFonts w:ascii="微软雅黑" w:hAnsi="微软雅黑" w:eastAsia="微软雅黑" w:cs="仿宋"/>
          <w:color w:val="000000"/>
          <w:sz w:val="20"/>
          <w:szCs w:val="20"/>
        </w:rPr>
      </w:pPr>
      <w:r>
        <w:rPr>
          <w:rStyle w:val="8"/>
          <w:rFonts w:hint="eastAsia" w:ascii="微软雅黑" w:hAnsi="微软雅黑" w:eastAsia="微软雅黑" w:cs="仿宋"/>
          <w:sz w:val="20"/>
          <w:szCs w:val="20"/>
        </w:rPr>
        <w:t>★应聘流程：简历投递—</w:t>
      </w:r>
      <w:r>
        <w:rPr>
          <w:rStyle w:val="8"/>
          <w:rFonts w:hint="eastAsia" w:ascii="微软雅黑" w:hAnsi="微软雅黑" w:eastAsia="微软雅黑" w:cs="仿宋"/>
          <w:sz w:val="20"/>
          <w:szCs w:val="20"/>
          <w:lang w:val="en-US" w:eastAsia="zh-CN"/>
        </w:rPr>
        <w:t>笔试</w:t>
      </w:r>
      <w:r>
        <w:rPr>
          <w:rStyle w:val="8"/>
          <w:rFonts w:hint="eastAsia" w:ascii="微软雅黑" w:hAnsi="微软雅黑" w:eastAsia="微软雅黑" w:cs="仿宋"/>
          <w:sz w:val="20"/>
          <w:szCs w:val="20"/>
        </w:rPr>
        <w:t>—面试—offer发放—签约</w:t>
      </w:r>
    </w:p>
    <w:p>
      <w:pPr>
        <w:pStyle w:val="4"/>
        <w:widowControl/>
        <w:spacing w:before="210" w:beforeAutospacing="0" w:after="100" w:afterAutospacing="0"/>
        <w:rPr>
          <w:rFonts w:ascii="微软雅黑" w:hAnsi="微软雅黑" w:eastAsia="微软雅黑" w:cs="sans-serif"/>
          <w:color w:val="000000"/>
          <w:sz w:val="20"/>
          <w:szCs w:val="20"/>
        </w:rPr>
      </w:pPr>
      <w:r>
        <w:rPr>
          <w:rStyle w:val="8"/>
          <w:rFonts w:hint="eastAsia" w:ascii="微软雅黑" w:hAnsi="微软雅黑" w:eastAsia="微软雅黑" w:cs="仿宋"/>
          <w:sz w:val="20"/>
          <w:szCs w:val="20"/>
        </w:rPr>
        <w:t>★简历投递方式</w:t>
      </w:r>
    </w:p>
    <w:p>
      <w:pPr>
        <w:pStyle w:val="4"/>
        <w:widowControl/>
        <w:spacing w:before="50" w:beforeAutospacing="0" w:after="50" w:afterAutospacing="0" w:line="330" w:lineRule="atLeast"/>
        <w:rPr>
          <w:rFonts w:hint="eastAsia" w:ascii="sans-serif" w:hAnsi="sans-serif" w:eastAsia="仿宋" w:cs="sans-serif"/>
          <w:b/>
          <w:color w:val="000000"/>
          <w:sz w:val="22"/>
          <w:szCs w:val="22"/>
        </w:rPr>
      </w:pPr>
      <w:r>
        <w:rPr>
          <w:rFonts w:hint="eastAsia" w:ascii="sans-serif" w:hAnsi="sans-serif" w:eastAsia="仿宋" w:cs="sans-serif"/>
          <w:b/>
          <w:color w:val="000000"/>
          <w:sz w:val="22"/>
          <w:szCs w:val="22"/>
        </w:rPr>
        <w:t>方式1.网申二维码</w:t>
      </w:r>
    </w:p>
    <w:p>
      <w:pPr>
        <w:pStyle w:val="4"/>
        <w:widowControl/>
        <w:spacing w:before="50" w:beforeAutospacing="0" w:after="50" w:afterAutospacing="0" w:line="330" w:lineRule="atLeast"/>
        <w:rPr>
          <w:rFonts w:hint="eastAsia" w:ascii="sans-serif" w:hAnsi="sans-serif" w:eastAsia="仿宋" w:cs="sans-serif"/>
          <w:b/>
          <w:color w:val="000000"/>
          <w:sz w:val="22"/>
          <w:szCs w:val="22"/>
        </w:rPr>
      </w:pPr>
      <w:r>
        <w:rPr>
          <w:rFonts w:hint="eastAsia" w:ascii="sans-serif" w:hAnsi="sans-serif" w:eastAsia="仿宋" w:cs="sans-serif"/>
          <w:b/>
          <w:color w:val="000000"/>
          <w:sz w:val="22"/>
          <w:szCs w:val="22"/>
        </w:rPr>
        <w:drawing>
          <wp:inline distT="0" distB="0" distL="114300" distR="114300">
            <wp:extent cx="1426210" cy="1426210"/>
            <wp:effectExtent l="0" t="0" r="2540" b="2540"/>
            <wp:docPr id="2" name="图片 2" descr="网申投递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网申投递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50" w:beforeAutospacing="0" w:after="50" w:afterAutospacing="0"/>
        <w:rPr>
          <w:rStyle w:val="10"/>
          <w:rFonts w:ascii="仿宋" w:hAnsi="仿宋" w:eastAsia="仿宋" w:cs="宋体"/>
          <w:sz w:val="20"/>
          <w:szCs w:val="20"/>
          <w:shd w:val="clear" w:color="auto" w:fill="FFFFFF"/>
        </w:rPr>
      </w:pPr>
      <w:r>
        <w:rPr>
          <w:rStyle w:val="10"/>
          <w:rFonts w:hint="eastAsia" w:ascii="仿宋" w:hAnsi="仿宋" w:eastAsia="仿宋" w:cs="宋体"/>
          <w:sz w:val="20"/>
          <w:szCs w:val="20"/>
          <w:shd w:val="clear" w:color="auto" w:fill="FFFFFF"/>
        </w:rPr>
        <w:t>扫码</w:t>
      </w:r>
      <w:r>
        <w:rPr>
          <w:rStyle w:val="10"/>
          <w:rFonts w:ascii="仿宋" w:hAnsi="仿宋" w:eastAsia="仿宋" w:cs="宋体"/>
          <w:sz w:val="20"/>
          <w:szCs w:val="20"/>
          <w:shd w:val="clear" w:color="auto" w:fill="FFFFFF"/>
        </w:rPr>
        <w:t>可查看</w:t>
      </w:r>
      <w:r>
        <w:rPr>
          <w:rStyle w:val="10"/>
          <w:rFonts w:hint="eastAsia" w:ascii="仿宋" w:hAnsi="仿宋" w:eastAsia="仿宋" w:cs="宋体"/>
          <w:sz w:val="20"/>
          <w:szCs w:val="20"/>
          <w:shd w:val="clear" w:color="auto" w:fill="FFFFFF"/>
        </w:rPr>
        <w:t>：</w:t>
      </w:r>
      <w:r>
        <w:rPr>
          <w:rStyle w:val="10"/>
          <w:rFonts w:ascii="仿宋" w:hAnsi="仿宋" w:eastAsia="仿宋" w:cs="宋体"/>
          <w:sz w:val="20"/>
          <w:szCs w:val="20"/>
          <w:shd w:val="clear" w:color="auto" w:fill="FFFFFF"/>
        </w:rPr>
        <w:t>相关职位信息一键投递</w:t>
      </w:r>
    </w:p>
    <w:p>
      <w:pPr>
        <w:pStyle w:val="4"/>
        <w:widowControl/>
        <w:spacing w:before="50" w:beforeAutospacing="0" w:after="50" w:afterAutospacing="0" w:line="330" w:lineRule="atLeast"/>
        <w:rPr>
          <w:rFonts w:hint="eastAsia" w:ascii="sans-serif" w:hAnsi="sans-serif" w:eastAsia="仿宋" w:cs="sans-serif"/>
          <w:b/>
          <w:color w:val="000000"/>
          <w:sz w:val="22"/>
          <w:szCs w:val="22"/>
        </w:rPr>
      </w:pPr>
      <w:r>
        <w:rPr>
          <w:rFonts w:hint="eastAsia" w:ascii="sans-serif" w:hAnsi="sans-serif" w:eastAsia="仿宋" w:cs="sans-serif"/>
          <w:b/>
          <w:color w:val="000000"/>
          <w:sz w:val="22"/>
          <w:szCs w:val="22"/>
        </w:rPr>
        <w:t>方式2.邮箱投递</w:t>
      </w:r>
    </w:p>
    <w:p>
      <w:pPr>
        <w:pStyle w:val="4"/>
        <w:widowControl/>
        <w:spacing w:before="50" w:beforeAutospacing="0" w:after="50" w:afterAutospacing="0"/>
        <w:rPr>
          <w:rFonts w:ascii="仿宋" w:hAnsi="仿宋" w:eastAsia="仿宋" w:cs="sans-serif"/>
          <w:sz w:val="22"/>
          <w:szCs w:val="22"/>
        </w:rPr>
      </w:pPr>
      <w:r>
        <w:rPr>
          <w:rFonts w:hint="eastAsia" w:ascii="仿宋" w:hAnsi="仿宋" w:eastAsia="仿宋" w:cs="sans-serif"/>
          <w:sz w:val="22"/>
          <w:szCs w:val="22"/>
        </w:rPr>
        <w:t>简历接收邮箱：</w:t>
      </w:r>
      <w:r>
        <w:fldChar w:fldCharType="begin"/>
      </w:r>
      <w:r>
        <w:instrText xml:space="preserve"> HYPERLINK "mailto:wuhanhr@wanji.net.cn" </w:instrText>
      </w:r>
      <w:r>
        <w:fldChar w:fldCharType="separate"/>
      </w:r>
      <w:r>
        <w:rPr>
          <w:rFonts w:hint="eastAsia" w:ascii="仿宋" w:hAnsi="仿宋" w:eastAsia="仿宋" w:cs="sans-serif"/>
          <w:b/>
          <w:color w:val="000000"/>
          <w:sz w:val="22"/>
          <w:szCs w:val="22"/>
        </w:rPr>
        <w:t>wuhanhr@wanji</w:t>
      </w:r>
      <w:r>
        <w:rPr>
          <w:rFonts w:ascii="仿宋" w:hAnsi="仿宋" w:eastAsia="仿宋" w:cs="sans-serif"/>
          <w:b/>
          <w:color w:val="000000"/>
          <w:sz w:val="22"/>
          <w:szCs w:val="22"/>
        </w:rPr>
        <w:t>.net.cn</w:t>
      </w:r>
      <w:r>
        <w:rPr>
          <w:rFonts w:ascii="仿宋" w:hAnsi="仿宋" w:eastAsia="仿宋" w:cs="sans-serif"/>
          <w:b/>
          <w:color w:val="000000"/>
          <w:sz w:val="22"/>
          <w:szCs w:val="22"/>
        </w:rPr>
        <w:fldChar w:fldCharType="end"/>
      </w:r>
      <w:r>
        <w:rPr>
          <w:rFonts w:hint="eastAsia" w:ascii="仿宋" w:hAnsi="仿宋" w:eastAsia="仿宋" w:cs="sans-serif"/>
          <w:sz w:val="22"/>
          <w:szCs w:val="22"/>
        </w:rPr>
        <w:t>，邮件命名：“岗位+姓名”</w:t>
      </w:r>
    </w:p>
    <w:p>
      <w:pPr>
        <w:pStyle w:val="4"/>
        <w:widowControl/>
        <w:spacing w:before="50" w:beforeAutospacing="0" w:after="50" w:afterAutospacing="0" w:line="330" w:lineRule="atLeast"/>
        <w:rPr>
          <w:rFonts w:hint="eastAsia" w:ascii="sans-serif" w:hAnsi="sans-serif" w:eastAsia="仿宋" w:cs="sans-serif"/>
          <w:b/>
          <w:color w:val="000000"/>
          <w:sz w:val="22"/>
          <w:szCs w:val="22"/>
        </w:rPr>
      </w:pPr>
      <w:r>
        <w:rPr>
          <w:rFonts w:hint="eastAsia" w:ascii="sans-serif" w:hAnsi="sans-serif" w:eastAsia="仿宋" w:cs="sans-serif"/>
          <w:b/>
          <w:color w:val="000000"/>
          <w:sz w:val="22"/>
          <w:szCs w:val="22"/>
        </w:rPr>
        <w:t>方式3.官网投递</w:t>
      </w:r>
    </w:p>
    <w:p>
      <w:pPr>
        <w:pStyle w:val="4"/>
        <w:widowControl/>
        <w:spacing w:before="50" w:beforeAutospacing="0" w:after="50" w:afterAutospacing="0"/>
        <w:rPr>
          <w:rStyle w:val="8"/>
          <w:rFonts w:hint="eastAsia" w:ascii="仿宋" w:hAnsi="仿宋" w:eastAsia="仿宋" w:cs="宋体"/>
          <w:b w:val="0"/>
          <w:color w:val="000000"/>
          <w:sz w:val="22"/>
          <w:szCs w:val="20"/>
          <w:shd w:val="clear" w:color="auto" w:fill="FFFFFF"/>
        </w:rPr>
      </w:pPr>
      <w:r>
        <w:rPr>
          <w:rStyle w:val="8"/>
          <w:rFonts w:hint="eastAsia" w:ascii="仿宋" w:hAnsi="仿宋" w:eastAsia="仿宋" w:cs="宋体"/>
          <w:b w:val="0"/>
          <w:color w:val="000000"/>
          <w:sz w:val="22"/>
          <w:szCs w:val="20"/>
          <w:shd w:val="clear" w:color="auto" w:fill="FFFFFF"/>
        </w:rPr>
        <w:t>官方网站：</w:t>
      </w:r>
      <w:r>
        <w:fldChar w:fldCharType="begin"/>
      </w:r>
      <w:r>
        <w:instrText xml:space="preserve"> HYPERLINK "http://www.wanji.net.cn" </w:instrText>
      </w:r>
      <w:r>
        <w:fldChar w:fldCharType="separate"/>
      </w:r>
      <w:r>
        <w:rPr>
          <w:rStyle w:val="8"/>
          <w:rFonts w:hint="eastAsia" w:ascii="仿宋" w:hAnsi="仿宋" w:eastAsia="仿宋" w:cs="宋体"/>
          <w:b w:val="0"/>
          <w:color w:val="000000"/>
          <w:sz w:val="22"/>
          <w:szCs w:val="20"/>
          <w:shd w:val="clear" w:color="auto" w:fill="FFFFFF"/>
        </w:rPr>
        <w:t>http://www.wanji.net.cn</w:t>
      </w:r>
      <w:r>
        <w:rPr>
          <w:rStyle w:val="8"/>
          <w:rFonts w:hint="eastAsia" w:ascii="仿宋" w:hAnsi="仿宋" w:eastAsia="仿宋" w:cs="宋体"/>
          <w:b w:val="0"/>
          <w:color w:val="000000"/>
          <w:sz w:val="22"/>
          <w:szCs w:val="20"/>
          <w:shd w:val="clear" w:color="auto" w:fill="FFFFFF"/>
        </w:rPr>
        <w:fldChar w:fldCharType="end"/>
      </w:r>
    </w:p>
    <w:p>
      <w:pPr>
        <w:pStyle w:val="4"/>
        <w:widowControl/>
        <w:spacing w:before="50" w:beforeAutospacing="0" w:after="50" w:afterAutospacing="0"/>
        <w:rPr>
          <w:rStyle w:val="10"/>
          <w:rFonts w:ascii="微软雅黑" w:hAnsi="微软雅黑" w:eastAsia="微软雅黑" w:cs="宋体"/>
          <w:i w:val="0"/>
          <w:color w:val="000000"/>
          <w:sz w:val="20"/>
          <w:szCs w:val="20"/>
          <w:shd w:val="clear" w:color="auto" w:fill="FFFFFF"/>
        </w:rPr>
      </w:pPr>
      <w:r>
        <w:rPr>
          <w:rFonts w:hint="eastAsia" w:ascii="sans-serif" w:hAnsi="sans-serif" w:eastAsia="仿宋" w:cs="sans-serif"/>
          <w:b/>
          <w:sz w:val="22"/>
          <w:szCs w:val="22"/>
        </w:rPr>
        <w:t>注：</w:t>
      </w:r>
      <w:r>
        <w:rPr>
          <w:rStyle w:val="8"/>
          <w:rFonts w:hint="eastAsia" w:ascii="仿宋" w:hAnsi="仿宋" w:eastAsia="仿宋" w:cs="宋体"/>
          <w:b w:val="0"/>
          <w:color w:val="000000"/>
          <w:sz w:val="20"/>
          <w:szCs w:val="20"/>
          <w:shd w:val="clear" w:color="auto" w:fill="FFFFFF"/>
        </w:rPr>
        <w:t>获取更多校招信息请加入校招QQ交流群：</w:t>
      </w:r>
      <w:r>
        <w:rPr>
          <w:rStyle w:val="10"/>
          <w:rFonts w:hint="eastAsia" w:ascii="仿宋" w:hAnsi="仿宋" w:eastAsia="仿宋" w:cs="宋体"/>
          <w:i w:val="0"/>
          <w:color w:val="000000"/>
          <w:sz w:val="20"/>
          <w:szCs w:val="20"/>
          <w:shd w:val="clear" w:color="auto" w:fill="FFFFFF"/>
        </w:rPr>
        <w:t>494115176</w:t>
      </w:r>
    </w:p>
    <w:p>
      <w:pPr>
        <w:pStyle w:val="4"/>
        <w:widowControl/>
        <w:spacing w:before="50" w:beforeAutospacing="0" w:after="50" w:afterAutospacing="0"/>
        <w:rPr>
          <w:rStyle w:val="10"/>
          <w:rFonts w:ascii="微软雅黑" w:hAnsi="微软雅黑" w:eastAsia="微软雅黑" w:cs="宋体"/>
          <w:i w:val="0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pacing w:before="50" w:beforeAutospacing="0" w:after="50" w:afterAutospacing="0"/>
        <w:rPr>
          <w:rStyle w:val="8"/>
          <w:rFonts w:ascii="微软雅黑" w:hAnsi="微软雅黑" w:eastAsia="微软雅黑" w:cs="仿宋"/>
          <w:color w:val="000000"/>
        </w:rPr>
      </w:pPr>
      <w:r>
        <w:rPr>
          <w:rStyle w:val="8"/>
          <w:rFonts w:hint="eastAsia" w:ascii="MS Gothic" w:hAnsi="MS Gothic" w:eastAsia="MS Gothic" w:cs="仿宋"/>
          <w:color w:val="000000"/>
        </w:rPr>
        <w:t>➣</w:t>
      </w:r>
      <w:r>
        <w:rPr>
          <w:rStyle w:val="8"/>
          <w:rFonts w:hint="eastAsia" w:ascii="微软雅黑" w:hAnsi="微软雅黑" w:eastAsia="微软雅黑" w:cs="仿宋"/>
          <w:color w:val="000000"/>
        </w:rPr>
        <w:t xml:space="preserve"> 办公地点</w:t>
      </w:r>
    </w:p>
    <w:p>
      <w:pPr>
        <w:pStyle w:val="4"/>
        <w:widowControl/>
        <w:spacing w:before="50" w:beforeAutospacing="0" w:after="50" w:afterAutospacing="0"/>
        <w:rPr>
          <w:rStyle w:val="8"/>
          <w:rFonts w:hint="eastAsia" w:ascii="微软雅黑" w:hAnsi="微软雅黑" w:eastAsia="微软雅黑" w:cs="仿宋"/>
          <w:b w:val="0"/>
          <w:color w:val="000000"/>
          <w:sz w:val="20"/>
          <w:szCs w:val="20"/>
        </w:rPr>
      </w:pPr>
      <w:r>
        <w:rPr>
          <w:rFonts w:hint="eastAsia" w:ascii="微软雅黑" w:hAnsi="微软雅黑" w:eastAsia="微软雅黑" w:cs="仿宋"/>
          <w:color w:val="000000"/>
          <w:sz w:val="20"/>
          <w:szCs w:val="20"/>
        </w:rPr>
        <w:t>武汉、苏州、北京</w:t>
      </w:r>
    </w:p>
    <w:p>
      <w:pPr>
        <w:pStyle w:val="4"/>
        <w:widowControl/>
        <w:spacing w:before="210" w:beforeAutospacing="0" w:after="100" w:afterAutospacing="0"/>
        <w:rPr>
          <w:rStyle w:val="8"/>
          <w:rFonts w:ascii="宋体" w:hAnsi="宋体" w:eastAsia="宋体" w:cs="宋体"/>
          <w:b w:val="0"/>
          <w:color w:val="000000"/>
          <w:sz w:val="20"/>
          <w:szCs w:val="20"/>
          <w:shd w:val="clear" w:color="auto" w:fill="FFFFFF"/>
        </w:rPr>
      </w:pPr>
      <w:r>
        <w:rPr>
          <w:rStyle w:val="8"/>
          <w:rFonts w:ascii="微软雅黑" w:hAnsi="微软雅黑" w:eastAsia="微软雅黑" w:cs="仿宋"/>
          <w:sz w:val="20"/>
          <w:szCs w:val="20"/>
        </w:rPr>
        <w:t>公司</w:t>
      </w:r>
      <w:r>
        <w:rPr>
          <w:rStyle w:val="8"/>
          <w:rFonts w:hint="eastAsia" w:ascii="微软雅黑" w:hAnsi="微软雅黑" w:eastAsia="微软雅黑" w:cs="仿宋"/>
          <w:sz w:val="20"/>
          <w:szCs w:val="20"/>
        </w:rPr>
        <w:t>详细</w:t>
      </w:r>
      <w:r>
        <w:rPr>
          <w:rStyle w:val="8"/>
          <w:rFonts w:ascii="微软雅黑" w:hAnsi="微软雅黑" w:eastAsia="微软雅黑" w:cs="仿宋"/>
          <w:sz w:val="20"/>
          <w:szCs w:val="20"/>
        </w:rPr>
        <w:t>地址：</w:t>
      </w:r>
      <w:r>
        <w:rPr>
          <w:rFonts w:hint="eastAsia" w:ascii="微软雅黑" w:hAnsi="微软雅黑" w:eastAsia="微软雅黑" w:cs="仿宋"/>
          <w:sz w:val="20"/>
          <w:szCs w:val="20"/>
        </w:rPr>
        <w:t>武汉市江夏区华中科技大学科技园3号楼</w:t>
      </w:r>
    </w:p>
    <w:p>
      <w:pPr>
        <w:pStyle w:val="4"/>
        <w:widowControl/>
        <w:spacing w:before="210" w:beforeAutospacing="0" w:after="100" w:afterAutospacing="0"/>
        <w:ind w:firstLine="1400" w:firstLineChars="700"/>
        <w:rPr>
          <w:rFonts w:ascii="微软雅黑" w:hAnsi="微软雅黑" w:eastAsia="微软雅黑" w:cs="仿宋"/>
          <w:sz w:val="20"/>
          <w:szCs w:val="20"/>
        </w:rPr>
      </w:pPr>
      <w:r>
        <w:rPr>
          <w:rFonts w:hint="eastAsia" w:ascii="微软雅黑" w:hAnsi="微软雅黑" w:eastAsia="微软雅黑" w:cs="仿宋"/>
          <w:sz w:val="20"/>
          <w:szCs w:val="20"/>
        </w:rPr>
        <w:t>苏州市相城区长三角国际研发社区启动区</w:t>
      </w:r>
    </w:p>
    <w:p>
      <w:pPr>
        <w:pStyle w:val="4"/>
        <w:widowControl/>
        <w:spacing w:before="210" w:beforeAutospacing="0" w:after="100" w:afterAutospacing="0"/>
        <w:ind w:firstLine="1400" w:firstLineChars="700"/>
        <w:rPr>
          <w:rFonts w:hint="eastAsia" w:ascii="微软雅黑" w:hAnsi="微软雅黑" w:eastAsia="微软雅黑" w:cs="仿宋"/>
          <w:sz w:val="20"/>
          <w:szCs w:val="20"/>
        </w:rPr>
      </w:pPr>
      <w:r>
        <w:rPr>
          <w:rFonts w:hint="eastAsia" w:ascii="微软雅黑" w:hAnsi="微软雅黑" w:eastAsia="微软雅黑" w:cs="仿宋"/>
          <w:sz w:val="20"/>
          <w:szCs w:val="20"/>
        </w:rPr>
        <w:t>北京市海淀区中关村软件园一期1</w:t>
      </w:r>
      <w:r>
        <w:rPr>
          <w:rFonts w:ascii="微软雅黑" w:hAnsi="微软雅黑" w:eastAsia="微软雅黑" w:cs="仿宋"/>
          <w:sz w:val="20"/>
          <w:szCs w:val="20"/>
        </w:rPr>
        <w:t>2</w:t>
      </w:r>
      <w:r>
        <w:rPr>
          <w:rFonts w:hint="eastAsia" w:ascii="微软雅黑" w:hAnsi="微软雅黑" w:eastAsia="微软雅黑" w:cs="仿宋"/>
          <w:sz w:val="20"/>
          <w:szCs w:val="20"/>
        </w:rPr>
        <w:t>号万集空间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70704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rPr>
        <w:rFonts w:hint="eastAsia"/>
      </w:rPr>
    </w:pPr>
    <w:r>
      <w:rPr>
        <w:rFonts w:hint="eastAsia" w:ascii="微软雅黑" w:hAnsi="微软雅黑" w:eastAsia="微软雅黑" w:cs="仿宋"/>
        <w:sz w:val="20"/>
        <w:szCs w:val="20"/>
      </w:rPr>
      <w:drawing>
        <wp:inline distT="0" distB="0" distL="0" distR="0">
          <wp:extent cx="1292225" cy="342900"/>
          <wp:effectExtent l="0" t="0" r="3175" b="0"/>
          <wp:docPr id="5" name="图片 5" descr="C:\Users\WLP\AppData\Local\Temp\WeChat Files\05ad27d5615ca69940ed8c8256dc7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WLP\AppData\Local\Temp\WeChat Files\05ad27d5615ca69940ed8c8256dc7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0552" cy="35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I4AB7VAAAABwEAAA8AAAAAAAAAAQAgAAAA&#10;IgAAAGRycy9kb3ducmV2LnhtbFBLAQIUABQAAAAIAIdO4kAQwlLygAIAAPIEAAAOAAAAAAAAAAEA&#10;IAAAACQBAABkcnMvZTJvRG9jLnhtbFBLBQYAAAAABgAGAFkBAAAWBgAAAAA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Nzg1ZTk5ZmFjMGFmNzcwMDFlNDQyMzVkNTk3NTgifQ=="/>
  </w:docVars>
  <w:rsids>
    <w:rsidRoot w:val="068F31A4"/>
    <w:rsid w:val="00003C58"/>
    <w:rsid w:val="00025F6B"/>
    <w:rsid w:val="000459CD"/>
    <w:rsid w:val="00052B24"/>
    <w:rsid w:val="0006102D"/>
    <w:rsid w:val="000642DF"/>
    <w:rsid w:val="00081D81"/>
    <w:rsid w:val="00090927"/>
    <w:rsid w:val="000912B7"/>
    <w:rsid w:val="00097BE8"/>
    <w:rsid w:val="000A65AD"/>
    <w:rsid w:val="000B4564"/>
    <w:rsid w:val="000B56F2"/>
    <w:rsid w:val="000E12C6"/>
    <w:rsid w:val="001218FA"/>
    <w:rsid w:val="001319C3"/>
    <w:rsid w:val="001346E5"/>
    <w:rsid w:val="001449FE"/>
    <w:rsid w:val="00147F88"/>
    <w:rsid w:val="00163EA9"/>
    <w:rsid w:val="00173110"/>
    <w:rsid w:val="00176286"/>
    <w:rsid w:val="001803B6"/>
    <w:rsid w:val="00193A81"/>
    <w:rsid w:val="001A0F94"/>
    <w:rsid w:val="001A13A9"/>
    <w:rsid w:val="001B13C9"/>
    <w:rsid w:val="001B2462"/>
    <w:rsid w:val="001C159E"/>
    <w:rsid w:val="001D58EF"/>
    <w:rsid w:val="001E4912"/>
    <w:rsid w:val="001F0532"/>
    <w:rsid w:val="002074C5"/>
    <w:rsid w:val="00216A72"/>
    <w:rsid w:val="00237963"/>
    <w:rsid w:val="002463CB"/>
    <w:rsid w:val="002475D1"/>
    <w:rsid w:val="0025780F"/>
    <w:rsid w:val="002779AD"/>
    <w:rsid w:val="002909FF"/>
    <w:rsid w:val="0029108C"/>
    <w:rsid w:val="002E38FD"/>
    <w:rsid w:val="002E3B10"/>
    <w:rsid w:val="002E41AC"/>
    <w:rsid w:val="002E793B"/>
    <w:rsid w:val="002F1087"/>
    <w:rsid w:val="00302066"/>
    <w:rsid w:val="00324554"/>
    <w:rsid w:val="00330C78"/>
    <w:rsid w:val="0033137F"/>
    <w:rsid w:val="003340BE"/>
    <w:rsid w:val="003459DD"/>
    <w:rsid w:val="00352E25"/>
    <w:rsid w:val="00363F6E"/>
    <w:rsid w:val="00371775"/>
    <w:rsid w:val="003809B7"/>
    <w:rsid w:val="00382B8D"/>
    <w:rsid w:val="00391CFA"/>
    <w:rsid w:val="00396488"/>
    <w:rsid w:val="003A3C7A"/>
    <w:rsid w:val="003B282D"/>
    <w:rsid w:val="003C73DF"/>
    <w:rsid w:val="003D2CFF"/>
    <w:rsid w:val="003D48C1"/>
    <w:rsid w:val="003F3C2A"/>
    <w:rsid w:val="003F584B"/>
    <w:rsid w:val="003F6EE8"/>
    <w:rsid w:val="00400F1A"/>
    <w:rsid w:val="0040267E"/>
    <w:rsid w:val="00425336"/>
    <w:rsid w:val="00435D7C"/>
    <w:rsid w:val="00450DA0"/>
    <w:rsid w:val="00462FE9"/>
    <w:rsid w:val="00496245"/>
    <w:rsid w:val="004A6E5B"/>
    <w:rsid w:val="004C7C04"/>
    <w:rsid w:val="004D029D"/>
    <w:rsid w:val="004D1D03"/>
    <w:rsid w:val="004D7F6E"/>
    <w:rsid w:val="004E30B5"/>
    <w:rsid w:val="004E65B5"/>
    <w:rsid w:val="005008AA"/>
    <w:rsid w:val="00507C93"/>
    <w:rsid w:val="00513FD6"/>
    <w:rsid w:val="00550D7A"/>
    <w:rsid w:val="00555EC8"/>
    <w:rsid w:val="00564F43"/>
    <w:rsid w:val="00574304"/>
    <w:rsid w:val="005D4E49"/>
    <w:rsid w:val="00615829"/>
    <w:rsid w:val="00630D2D"/>
    <w:rsid w:val="00634566"/>
    <w:rsid w:val="00641E0D"/>
    <w:rsid w:val="006A2243"/>
    <w:rsid w:val="006A562B"/>
    <w:rsid w:val="006B3EB7"/>
    <w:rsid w:val="006C2F76"/>
    <w:rsid w:val="00730DA2"/>
    <w:rsid w:val="0074626A"/>
    <w:rsid w:val="007720A1"/>
    <w:rsid w:val="007763B7"/>
    <w:rsid w:val="00781E96"/>
    <w:rsid w:val="007A25BD"/>
    <w:rsid w:val="007C6CF3"/>
    <w:rsid w:val="007D37F5"/>
    <w:rsid w:val="007E18FE"/>
    <w:rsid w:val="00804BE4"/>
    <w:rsid w:val="00820EB6"/>
    <w:rsid w:val="008467F8"/>
    <w:rsid w:val="008531C8"/>
    <w:rsid w:val="008603A0"/>
    <w:rsid w:val="00863FFE"/>
    <w:rsid w:val="00866E96"/>
    <w:rsid w:val="00871E73"/>
    <w:rsid w:val="00874EDF"/>
    <w:rsid w:val="00885973"/>
    <w:rsid w:val="00897908"/>
    <w:rsid w:val="00897AF3"/>
    <w:rsid w:val="008B7512"/>
    <w:rsid w:val="008C6310"/>
    <w:rsid w:val="008E0EDE"/>
    <w:rsid w:val="008F19BA"/>
    <w:rsid w:val="009155D7"/>
    <w:rsid w:val="00922EED"/>
    <w:rsid w:val="00923808"/>
    <w:rsid w:val="009426A0"/>
    <w:rsid w:val="009723E8"/>
    <w:rsid w:val="009810AC"/>
    <w:rsid w:val="00992821"/>
    <w:rsid w:val="009A1B05"/>
    <w:rsid w:val="009A5422"/>
    <w:rsid w:val="009B55DF"/>
    <w:rsid w:val="009B591E"/>
    <w:rsid w:val="009C2BE8"/>
    <w:rsid w:val="009C35EB"/>
    <w:rsid w:val="009C3631"/>
    <w:rsid w:val="009D769B"/>
    <w:rsid w:val="009E0DDE"/>
    <w:rsid w:val="009F7D5C"/>
    <w:rsid w:val="00A13926"/>
    <w:rsid w:val="00A243F9"/>
    <w:rsid w:val="00A26A79"/>
    <w:rsid w:val="00A611FD"/>
    <w:rsid w:val="00A7171B"/>
    <w:rsid w:val="00A81E90"/>
    <w:rsid w:val="00A87857"/>
    <w:rsid w:val="00AC5A99"/>
    <w:rsid w:val="00AE1DDD"/>
    <w:rsid w:val="00AE296B"/>
    <w:rsid w:val="00AE2F36"/>
    <w:rsid w:val="00AF7021"/>
    <w:rsid w:val="00B105B7"/>
    <w:rsid w:val="00B14173"/>
    <w:rsid w:val="00B31CC3"/>
    <w:rsid w:val="00B46E0D"/>
    <w:rsid w:val="00B61E6C"/>
    <w:rsid w:val="00B8102D"/>
    <w:rsid w:val="00B8502B"/>
    <w:rsid w:val="00B96253"/>
    <w:rsid w:val="00BB2E47"/>
    <w:rsid w:val="00BC5329"/>
    <w:rsid w:val="00BD4B03"/>
    <w:rsid w:val="00C03B09"/>
    <w:rsid w:val="00C042B5"/>
    <w:rsid w:val="00C2314F"/>
    <w:rsid w:val="00C3183C"/>
    <w:rsid w:val="00C352D5"/>
    <w:rsid w:val="00C35B24"/>
    <w:rsid w:val="00C54E96"/>
    <w:rsid w:val="00C55780"/>
    <w:rsid w:val="00C767DF"/>
    <w:rsid w:val="00CA3464"/>
    <w:rsid w:val="00CA42A5"/>
    <w:rsid w:val="00CA5F1A"/>
    <w:rsid w:val="00CA6894"/>
    <w:rsid w:val="00CB1FC7"/>
    <w:rsid w:val="00CC2D53"/>
    <w:rsid w:val="00CE3DE1"/>
    <w:rsid w:val="00CF5B68"/>
    <w:rsid w:val="00D00151"/>
    <w:rsid w:val="00D03BB8"/>
    <w:rsid w:val="00D236A6"/>
    <w:rsid w:val="00D27B38"/>
    <w:rsid w:val="00D50526"/>
    <w:rsid w:val="00D5146D"/>
    <w:rsid w:val="00D62775"/>
    <w:rsid w:val="00D63F32"/>
    <w:rsid w:val="00D75484"/>
    <w:rsid w:val="00D834F7"/>
    <w:rsid w:val="00D946B7"/>
    <w:rsid w:val="00D97CA9"/>
    <w:rsid w:val="00DB3E5E"/>
    <w:rsid w:val="00DB5A84"/>
    <w:rsid w:val="00DD45BA"/>
    <w:rsid w:val="00DE0FE1"/>
    <w:rsid w:val="00DE29A8"/>
    <w:rsid w:val="00DE3480"/>
    <w:rsid w:val="00DF4902"/>
    <w:rsid w:val="00DF7C3D"/>
    <w:rsid w:val="00E31B8A"/>
    <w:rsid w:val="00E3537B"/>
    <w:rsid w:val="00E563AB"/>
    <w:rsid w:val="00E62C35"/>
    <w:rsid w:val="00E67AC9"/>
    <w:rsid w:val="00E920B9"/>
    <w:rsid w:val="00E94719"/>
    <w:rsid w:val="00EA6180"/>
    <w:rsid w:val="00EA6C28"/>
    <w:rsid w:val="00EB6EF9"/>
    <w:rsid w:val="00EB7FF9"/>
    <w:rsid w:val="00EC7202"/>
    <w:rsid w:val="00ED1B11"/>
    <w:rsid w:val="00EE0B8F"/>
    <w:rsid w:val="00EE264E"/>
    <w:rsid w:val="00EF36EB"/>
    <w:rsid w:val="00F113ED"/>
    <w:rsid w:val="00F20222"/>
    <w:rsid w:val="00F4619D"/>
    <w:rsid w:val="00F54655"/>
    <w:rsid w:val="00F66C60"/>
    <w:rsid w:val="00F736F3"/>
    <w:rsid w:val="00F80FE9"/>
    <w:rsid w:val="00F91372"/>
    <w:rsid w:val="00F935DE"/>
    <w:rsid w:val="00F960B2"/>
    <w:rsid w:val="00FA205E"/>
    <w:rsid w:val="00FF29BD"/>
    <w:rsid w:val="00FF3231"/>
    <w:rsid w:val="017F6FDB"/>
    <w:rsid w:val="01EE3BAD"/>
    <w:rsid w:val="04D330E5"/>
    <w:rsid w:val="058079F3"/>
    <w:rsid w:val="05B87210"/>
    <w:rsid w:val="068F31A4"/>
    <w:rsid w:val="07623DE4"/>
    <w:rsid w:val="09986ADE"/>
    <w:rsid w:val="0B046963"/>
    <w:rsid w:val="0B2E544B"/>
    <w:rsid w:val="0E9A5251"/>
    <w:rsid w:val="0F6B6E1D"/>
    <w:rsid w:val="0FD400D3"/>
    <w:rsid w:val="11871CBF"/>
    <w:rsid w:val="13B2621A"/>
    <w:rsid w:val="13C62793"/>
    <w:rsid w:val="14ED17D9"/>
    <w:rsid w:val="15FE4541"/>
    <w:rsid w:val="1728507E"/>
    <w:rsid w:val="173068F1"/>
    <w:rsid w:val="19C23AE9"/>
    <w:rsid w:val="1B8B3894"/>
    <w:rsid w:val="1BBB2CF0"/>
    <w:rsid w:val="1BE3338F"/>
    <w:rsid w:val="1C3C1E86"/>
    <w:rsid w:val="250330E5"/>
    <w:rsid w:val="2A787359"/>
    <w:rsid w:val="2D554E4F"/>
    <w:rsid w:val="3153317C"/>
    <w:rsid w:val="318D4498"/>
    <w:rsid w:val="32867E0E"/>
    <w:rsid w:val="353C245D"/>
    <w:rsid w:val="35BB0758"/>
    <w:rsid w:val="3675777E"/>
    <w:rsid w:val="37273F32"/>
    <w:rsid w:val="382521F1"/>
    <w:rsid w:val="3B282786"/>
    <w:rsid w:val="3D260773"/>
    <w:rsid w:val="40E3483B"/>
    <w:rsid w:val="40FE4C59"/>
    <w:rsid w:val="42D90BA1"/>
    <w:rsid w:val="464904F2"/>
    <w:rsid w:val="46AA42C8"/>
    <w:rsid w:val="48537E43"/>
    <w:rsid w:val="48DA0C6E"/>
    <w:rsid w:val="4ABD74A5"/>
    <w:rsid w:val="4B4E79D2"/>
    <w:rsid w:val="4B952058"/>
    <w:rsid w:val="4D690A61"/>
    <w:rsid w:val="4DD5498E"/>
    <w:rsid w:val="4E832A53"/>
    <w:rsid w:val="50BC3B18"/>
    <w:rsid w:val="53E31F9C"/>
    <w:rsid w:val="58FE4CC5"/>
    <w:rsid w:val="5BD90696"/>
    <w:rsid w:val="5C146602"/>
    <w:rsid w:val="5C2C1857"/>
    <w:rsid w:val="5F413DC7"/>
    <w:rsid w:val="641A755E"/>
    <w:rsid w:val="6423312D"/>
    <w:rsid w:val="666F593F"/>
    <w:rsid w:val="68216511"/>
    <w:rsid w:val="68857ADB"/>
    <w:rsid w:val="69C12383"/>
    <w:rsid w:val="6E057A8F"/>
    <w:rsid w:val="70147557"/>
    <w:rsid w:val="73CD0149"/>
    <w:rsid w:val="74C805B5"/>
    <w:rsid w:val="75206BCD"/>
    <w:rsid w:val="773D4179"/>
    <w:rsid w:val="77BC16EC"/>
    <w:rsid w:val="77CB499F"/>
    <w:rsid w:val="79197F72"/>
    <w:rsid w:val="7CD93CBB"/>
    <w:rsid w:val="7E1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3B264-D3E3-4ED7-B5F1-FC3275BE53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1187</Characters>
  <Lines>9</Lines>
  <Paragraphs>2</Paragraphs>
  <TotalTime>1</TotalTime>
  <ScaleCrop>false</ScaleCrop>
  <LinksUpToDate>false</LinksUpToDate>
  <CharactersWithSpaces>1393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2022-03-02T06:52:00Z</dcterms:created>
  <dc:creator>闫太阳</dc:creator>
  <cp:lastModifiedBy>肖智方</cp:lastModifiedBy>
  <dcterms:modified xsi:type="dcterms:W3CDTF">2022-08-24T06:55:05Z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ED7A3B42429E44B196D168808AFF1A10</vt:lpwstr>
  </property>
</Properties>
</file>